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328"/>
      </w:tblGrid>
      <w:tr w:rsidR="0016580D" w:rsidTr="0016580D">
        <w:tc>
          <w:tcPr>
            <w:tcW w:w="8328" w:type="dxa"/>
            <w:shd w:val="clear" w:color="auto" w:fill="FFFFFF"/>
            <w:vAlign w:val="center"/>
          </w:tcPr>
          <w:p w:rsidR="0016580D" w:rsidRPr="00CB3D0D" w:rsidRDefault="0016580D" w:rsidP="00CB3D0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u w:val="single"/>
              </w:rPr>
            </w:pPr>
            <w:bookmarkStart w:id="0" w:name="_GoBack"/>
            <w:r w:rsidRPr="00CB3D0D">
              <w:rPr>
                <w:rFonts w:ascii="Times New Roman" w:hAnsi="Times New Roman" w:cs="Times New Roman"/>
              </w:rPr>
              <w:t>ЛИЧНЫЙ КАБИНЕТ ПЛАТЕЛЬЩИКА ДЛЯ ФИЗИЧЕСКИХ ЛИЦ</w:t>
            </w:r>
            <w:r w:rsidRPr="00CB3D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End w:id="0"/>
          </w:p>
        </w:tc>
      </w:tr>
    </w:tbl>
    <w:p w:rsidR="0016580D" w:rsidRDefault="001658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Министерством по налогам и сборам Республики Беларусь реализован интернет-сервис «Личный кабинет плательщика для физических лиц» (далее – Личный кабинет).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Через данный сервис предоставляется ряд электронных услуг, в том числе: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~ Получение документов: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сведения о недоимках, переплатах и пене;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справка о расчетах с бюджетом;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выписка из лицевых счетов;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о проведенных зачетах (при наличии при наличии электронной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цифровой подписи);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реестр платежей;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извещение на уплату земельного налога и налога на недвижимость;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извещение на уплату подоходного налога с физических лиц.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~ Заполнение деклараций (расчетов):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по подоходному налогу с физических лиц;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по подоходному налогу с физических лиц с доходов плательщиков,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не признаваемых налоговыми резидентами Республики Беларусь. </w:t>
      </w: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br/>
        <w:t>Кроме того, можно просмотреть список ранее поданных деклараций.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 xml:space="preserve">~ Уплата налогов в Личном кабинете посредством использования интернет-банкинга </w:t>
      </w:r>
      <w:proofErr w:type="spellStart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Беларусбанка</w:t>
      </w:r>
      <w:proofErr w:type="spellEnd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Белгазпромбанка</w:t>
      </w:r>
      <w:proofErr w:type="spellEnd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Альфабанка</w:t>
      </w:r>
      <w:proofErr w:type="spellEnd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Белинвестбанка</w:t>
      </w:r>
      <w:proofErr w:type="spellEnd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proofErr w:type="spellStart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Приорбанка</w:t>
      </w:r>
      <w:proofErr w:type="spellEnd"/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~ Подача заявлений на осуществление административных процедур в электронном виде в налоговый орган (при наличии электронной цифровой подписи):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- заявление о зачете (возврате) излишне уплаченных (взысканных) сумм налогов, сборов (пошлин), пеней.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~ Подача уведомления об осуществлении деятельности для расчета единого налога.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~ Запись на личный прием к руководству инспекций МНС. </w:t>
      </w: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br/>
        <w:t>Самый простой способ получить доступ к Личному кабинету – обратиться лично в любую налоговую инспекцию с документом, удостоверяющим личность, для получения логина и пароля (услуга предоставляется бесплатно).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Подробная информацию о возможностях Личного кабинета размещена на сайте Министерства по налогам и сборам Республики Беларусь </w:t>
      </w:r>
      <w:hyperlink r:id="rId6" w:history="1">
        <w:r w:rsidRPr="00CB3D0D">
          <w:rPr>
            <w:rFonts w:ascii="Times New Roman" w:hAnsi="Times New Roman" w:cs="Times New Roman"/>
            <w:b w:val="0"/>
            <w:bCs/>
            <w:sz w:val="28"/>
            <w:szCs w:val="28"/>
          </w:rPr>
          <w:t>www.nalog.gov.by</w:t>
        </w:r>
      </w:hyperlink>
    </w:p>
    <w:p w:rsid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3D0D">
        <w:rPr>
          <w:rFonts w:ascii="Times New Roman" w:hAnsi="Times New Roman" w:cs="Times New Roman"/>
          <w:b w:val="0"/>
          <w:bCs/>
          <w:sz w:val="28"/>
          <w:szCs w:val="28"/>
        </w:rPr>
        <w:t>Справки по телефонам:189 (стационарная сеть), 8017 229 79 79.</w:t>
      </w:r>
    </w:p>
    <w:p w:rsidR="00CB3D0D" w:rsidRPr="00CB3D0D" w:rsidRDefault="00CB3D0D" w:rsidP="00CB3D0D">
      <w:pPr>
        <w:pStyle w:val="ConsPlusTitle"/>
        <w:adjustRightInd w:val="0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147F" w:rsidRPr="0077167A" w:rsidRDefault="00697CE4" w:rsidP="00C61444">
      <w:pPr>
        <w:ind w:left="-567" w:right="-2" w:firstLine="567"/>
        <w:rPr>
          <w:sz w:val="28"/>
          <w:szCs w:val="28"/>
        </w:rPr>
      </w:pPr>
      <w:r w:rsidRPr="0077167A">
        <w:rPr>
          <w:i/>
          <w:iCs/>
          <w:sz w:val="28"/>
          <w:szCs w:val="28"/>
        </w:rPr>
        <w:t>Сектор информационно-разъяснительной работы инспекции Министерства по налогам и сборам по г.Барановичи</w:t>
      </w:r>
      <w:r w:rsidR="009B61CE" w:rsidRPr="0077167A">
        <w:rPr>
          <w:i/>
          <w:iCs/>
          <w:sz w:val="28"/>
          <w:szCs w:val="28"/>
        </w:rPr>
        <w:t xml:space="preserve"> </w:t>
      </w:r>
    </w:p>
    <w:sectPr w:rsidR="004A147F" w:rsidRPr="0077167A" w:rsidSect="00C614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B6E"/>
    <w:rsid w:val="00013B6E"/>
    <w:rsid w:val="0014091D"/>
    <w:rsid w:val="0016580D"/>
    <w:rsid w:val="00185ED6"/>
    <w:rsid w:val="001C161D"/>
    <w:rsid w:val="001F4144"/>
    <w:rsid w:val="00225CED"/>
    <w:rsid w:val="004A147F"/>
    <w:rsid w:val="004A588A"/>
    <w:rsid w:val="004A6930"/>
    <w:rsid w:val="00512485"/>
    <w:rsid w:val="00523212"/>
    <w:rsid w:val="00561B14"/>
    <w:rsid w:val="00697CE4"/>
    <w:rsid w:val="0070042E"/>
    <w:rsid w:val="00734402"/>
    <w:rsid w:val="00751A98"/>
    <w:rsid w:val="0077167A"/>
    <w:rsid w:val="007C2458"/>
    <w:rsid w:val="00950B4E"/>
    <w:rsid w:val="00990B2D"/>
    <w:rsid w:val="009B61CE"/>
    <w:rsid w:val="009C33B5"/>
    <w:rsid w:val="00A57E6F"/>
    <w:rsid w:val="00AB064E"/>
    <w:rsid w:val="00AC3E2B"/>
    <w:rsid w:val="00C41497"/>
    <w:rsid w:val="00C61444"/>
    <w:rsid w:val="00CB3D0D"/>
    <w:rsid w:val="00DB4924"/>
    <w:rsid w:val="00DD3C58"/>
    <w:rsid w:val="00E23BA2"/>
    <w:rsid w:val="00ED617E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1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4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B61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B61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736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04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2418-D181-4DDA-8731-CD6B1866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241_Letkovskaja_L_L</dc:creator>
  <cp:lastModifiedBy>Пользователь</cp:lastModifiedBy>
  <cp:revision>6</cp:revision>
  <cp:lastPrinted>2019-02-26T13:05:00Z</cp:lastPrinted>
  <dcterms:created xsi:type="dcterms:W3CDTF">2019-07-01T11:14:00Z</dcterms:created>
  <dcterms:modified xsi:type="dcterms:W3CDTF">2020-05-19T17:15:00Z</dcterms:modified>
</cp:coreProperties>
</file>